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4B" w:rsidRPr="005F4D4B" w:rsidRDefault="00E6398C" w:rsidP="005F4D4B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LOT METALLERIE</w:t>
      </w:r>
    </w:p>
    <w:p w:rsidR="005F4D4B" w:rsidRDefault="005F4D4B" w:rsidP="005F4D4B">
      <w:pPr>
        <w:spacing w:line="240" w:lineRule="auto"/>
        <w:rPr>
          <w:sz w:val="20"/>
          <w:szCs w:val="20"/>
        </w:rPr>
      </w:pPr>
    </w:p>
    <w:p w:rsidR="0046047A" w:rsidRDefault="0046047A" w:rsidP="005F4D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En façade sud </w:t>
      </w:r>
      <w:r w:rsidRPr="009F10CC">
        <w:rPr>
          <w:sz w:val="20"/>
          <w:szCs w:val="20"/>
          <w:u w:val="single"/>
        </w:rPr>
        <w:t>une</w:t>
      </w:r>
      <w:r w:rsidR="00E6398C" w:rsidRPr="009F10CC">
        <w:rPr>
          <w:sz w:val="20"/>
          <w:szCs w:val="20"/>
          <w:u w:val="single"/>
        </w:rPr>
        <w:t xml:space="preserve"> structure mét</w:t>
      </w:r>
      <w:r w:rsidRPr="009F10CC">
        <w:rPr>
          <w:sz w:val="20"/>
          <w:szCs w:val="20"/>
          <w:u w:val="single"/>
        </w:rPr>
        <w:t>allique</w:t>
      </w:r>
      <w:r>
        <w:rPr>
          <w:sz w:val="20"/>
          <w:szCs w:val="20"/>
        </w:rPr>
        <w:t xml:space="preserve"> est prévue de façon à fe</w:t>
      </w:r>
      <w:r w:rsidR="00E6398C">
        <w:rPr>
          <w:sz w:val="20"/>
          <w:szCs w:val="20"/>
        </w:rPr>
        <w:t>rmer le bâtiment</w:t>
      </w:r>
      <w:r w:rsidR="00381336">
        <w:rPr>
          <w:sz w:val="20"/>
          <w:szCs w:val="20"/>
        </w:rPr>
        <w:t xml:space="preserve"> </w:t>
      </w:r>
      <w:r w:rsidR="00E6398C">
        <w:rPr>
          <w:sz w:val="20"/>
          <w:szCs w:val="20"/>
        </w:rPr>
        <w:t xml:space="preserve">en RDC, à constituer la rampe du garde </w:t>
      </w:r>
      <w:r w:rsidR="00381336">
        <w:rPr>
          <w:sz w:val="20"/>
          <w:szCs w:val="20"/>
        </w:rPr>
        <w:t>corps</w:t>
      </w:r>
      <w:r w:rsidR="00E6398C">
        <w:rPr>
          <w:sz w:val="20"/>
          <w:szCs w:val="20"/>
        </w:rPr>
        <w:t xml:space="preserve"> du balcon, et à supporter le d</w:t>
      </w:r>
      <w:r w:rsidR="00381336">
        <w:rPr>
          <w:sz w:val="20"/>
          <w:szCs w:val="20"/>
        </w:rPr>
        <w:t>é</w:t>
      </w:r>
      <w:r w:rsidR="00E6398C">
        <w:rPr>
          <w:sz w:val="20"/>
          <w:szCs w:val="20"/>
        </w:rPr>
        <w:t>cor en retombé d’</w:t>
      </w:r>
      <w:r w:rsidR="00381336">
        <w:rPr>
          <w:sz w:val="20"/>
          <w:szCs w:val="20"/>
        </w:rPr>
        <w:t>é</w:t>
      </w:r>
      <w:r w:rsidR="00E6398C">
        <w:rPr>
          <w:sz w:val="20"/>
          <w:szCs w:val="20"/>
        </w:rPr>
        <w:t xml:space="preserve">gout. </w:t>
      </w:r>
    </w:p>
    <w:p w:rsidR="009F10CC" w:rsidRDefault="009F10CC" w:rsidP="005F4D4B">
      <w:pPr>
        <w:spacing w:after="0" w:line="240" w:lineRule="auto"/>
        <w:rPr>
          <w:sz w:val="20"/>
          <w:szCs w:val="20"/>
        </w:rPr>
      </w:pPr>
    </w:p>
    <w:p w:rsidR="009F10CC" w:rsidRDefault="009F10CC" w:rsidP="005F4D4B">
      <w:pPr>
        <w:spacing w:after="0" w:line="240" w:lineRule="auto"/>
        <w:rPr>
          <w:sz w:val="20"/>
          <w:szCs w:val="20"/>
        </w:rPr>
      </w:pPr>
    </w:p>
    <w:p w:rsidR="00606893" w:rsidRDefault="00E6398C" w:rsidP="005F4D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 décor</w:t>
      </w:r>
      <w:r w:rsidR="0046047A">
        <w:rPr>
          <w:sz w:val="20"/>
          <w:szCs w:val="20"/>
        </w:rPr>
        <w:t xml:space="preserve"> sous forme de claustra</w:t>
      </w:r>
      <w:r w:rsidR="009F10CC">
        <w:rPr>
          <w:sz w:val="20"/>
          <w:szCs w:val="20"/>
        </w:rPr>
        <w:t xml:space="preserve"> en bois</w:t>
      </w:r>
      <w:r w:rsidR="0046047A">
        <w:rPr>
          <w:sz w:val="20"/>
          <w:szCs w:val="20"/>
        </w:rPr>
        <w:t xml:space="preserve"> habillera</w:t>
      </w:r>
      <w:r>
        <w:rPr>
          <w:sz w:val="20"/>
          <w:szCs w:val="20"/>
        </w:rPr>
        <w:t xml:space="preserve"> également :</w:t>
      </w:r>
    </w:p>
    <w:p w:rsidR="00E6398C" w:rsidRDefault="00E6398C" w:rsidP="005F4D4B">
      <w:pPr>
        <w:spacing w:after="0" w:line="240" w:lineRule="auto"/>
        <w:rPr>
          <w:sz w:val="20"/>
          <w:szCs w:val="20"/>
        </w:rPr>
      </w:pPr>
    </w:p>
    <w:p w:rsidR="00E6398C" w:rsidRDefault="00381336" w:rsidP="005F4D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1 - de faç</w:t>
      </w:r>
      <w:r w:rsidR="0046047A">
        <w:rPr>
          <w:sz w:val="20"/>
          <w:szCs w:val="20"/>
        </w:rPr>
        <w:t>on amovible les parties</w:t>
      </w:r>
      <w:r w:rsidR="00E6398C">
        <w:rPr>
          <w:sz w:val="20"/>
          <w:szCs w:val="20"/>
        </w:rPr>
        <w:t xml:space="preserve"> hautes des compartiments de</w:t>
      </w:r>
      <w:r w:rsidR="0046047A">
        <w:rPr>
          <w:sz w:val="20"/>
          <w:szCs w:val="20"/>
        </w:rPr>
        <w:t xml:space="preserve"> la structure sous le balcon (fe</w:t>
      </w:r>
      <w:r w:rsidR="00E6398C">
        <w:rPr>
          <w:sz w:val="20"/>
          <w:szCs w:val="20"/>
        </w:rPr>
        <w:t>rmé</w:t>
      </w:r>
      <w:r w:rsidR="0046047A">
        <w:rPr>
          <w:sz w:val="20"/>
          <w:szCs w:val="20"/>
        </w:rPr>
        <w:t>s pa</w:t>
      </w:r>
      <w:r w:rsidR="00E6398C">
        <w:rPr>
          <w:sz w:val="20"/>
          <w:szCs w:val="20"/>
        </w:rPr>
        <w:t xml:space="preserve">r un vitrage), le bas étant </w:t>
      </w:r>
      <w:r w:rsidR="009F10CC">
        <w:rPr>
          <w:sz w:val="20"/>
          <w:szCs w:val="20"/>
        </w:rPr>
        <w:t>fermé par un</w:t>
      </w:r>
      <w:r w:rsidR="00E6398C">
        <w:rPr>
          <w:sz w:val="20"/>
          <w:szCs w:val="20"/>
        </w:rPr>
        <w:t xml:space="preserve"> bardage bois.</w:t>
      </w:r>
    </w:p>
    <w:p w:rsidR="00E6398C" w:rsidRDefault="00E6398C" w:rsidP="005F4D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381336">
        <w:rPr>
          <w:sz w:val="20"/>
          <w:szCs w:val="20"/>
        </w:rPr>
        <w:t> -</w:t>
      </w:r>
      <w:r>
        <w:rPr>
          <w:sz w:val="20"/>
          <w:szCs w:val="20"/>
        </w:rPr>
        <w:t xml:space="preserve"> le garde corps du balcon.</w:t>
      </w:r>
    </w:p>
    <w:p w:rsidR="00E6398C" w:rsidRDefault="00E6398C" w:rsidP="005F4D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 </w:t>
      </w:r>
      <w:r w:rsidR="00381336">
        <w:rPr>
          <w:sz w:val="20"/>
          <w:szCs w:val="20"/>
        </w:rPr>
        <w:t>-</w:t>
      </w:r>
      <w:r>
        <w:rPr>
          <w:sz w:val="20"/>
          <w:szCs w:val="20"/>
        </w:rPr>
        <w:t>l’espace au des</w:t>
      </w:r>
      <w:r w:rsidR="0046047A">
        <w:rPr>
          <w:sz w:val="20"/>
          <w:szCs w:val="20"/>
        </w:rPr>
        <w:t>sus du balcon du pignon ouest (</w:t>
      </w:r>
      <w:r>
        <w:rPr>
          <w:sz w:val="20"/>
          <w:szCs w:val="20"/>
        </w:rPr>
        <w:t>la structure métallique porteuse est à définir</w:t>
      </w:r>
      <w:r w:rsidR="0046047A">
        <w:rPr>
          <w:sz w:val="20"/>
          <w:szCs w:val="20"/>
        </w:rPr>
        <w:t>, du même type que celle en façade</w:t>
      </w:r>
      <w:r>
        <w:rPr>
          <w:sz w:val="20"/>
          <w:szCs w:val="20"/>
        </w:rPr>
        <w:t>).</w:t>
      </w:r>
    </w:p>
    <w:p w:rsidR="00E6398C" w:rsidRDefault="00E6398C" w:rsidP="005F4D4B">
      <w:pPr>
        <w:spacing w:after="0" w:line="240" w:lineRule="auto"/>
        <w:rPr>
          <w:sz w:val="20"/>
          <w:szCs w:val="20"/>
        </w:rPr>
      </w:pPr>
    </w:p>
    <w:p w:rsidR="00E6398C" w:rsidRDefault="00E6398C" w:rsidP="005F4D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Sous le balcon, les compartiments de la </w:t>
      </w:r>
      <w:r w:rsidR="00381336">
        <w:rPr>
          <w:sz w:val="20"/>
          <w:szCs w:val="20"/>
        </w:rPr>
        <w:t>structure</w:t>
      </w:r>
      <w:r>
        <w:rPr>
          <w:sz w:val="20"/>
          <w:szCs w:val="20"/>
        </w:rPr>
        <w:t xml:space="preserve"> se</w:t>
      </w:r>
      <w:r w:rsidR="00381336">
        <w:rPr>
          <w:sz w:val="20"/>
          <w:szCs w:val="20"/>
        </w:rPr>
        <w:t>r</w:t>
      </w:r>
      <w:r>
        <w:rPr>
          <w:sz w:val="20"/>
          <w:szCs w:val="20"/>
        </w:rPr>
        <w:t>ont :</w:t>
      </w:r>
    </w:p>
    <w:p w:rsidR="00E6398C" w:rsidRDefault="00E6398C" w:rsidP="005F4D4B">
      <w:pPr>
        <w:spacing w:after="0" w:line="240" w:lineRule="auto"/>
        <w:rPr>
          <w:sz w:val="20"/>
          <w:szCs w:val="20"/>
        </w:rPr>
      </w:pPr>
    </w:p>
    <w:p w:rsidR="00E6398C" w:rsidRDefault="00E6398C" w:rsidP="00E6398C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à gauche du pilier centr</w:t>
      </w:r>
      <w:r w:rsidR="00381336">
        <w:rPr>
          <w:sz w:val="20"/>
          <w:szCs w:val="20"/>
        </w:rPr>
        <w:t>a</w:t>
      </w:r>
      <w:r>
        <w:rPr>
          <w:sz w:val="20"/>
          <w:szCs w:val="20"/>
        </w:rPr>
        <w:t>l dont 1 coulissant</w:t>
      </w:r>
    </w:p>
    <w:p w:rsidR="00E6398C" w:rsidRDefault="00E6398C" w:rsidP="00E6398C">
      <w:pPr>
        <w:pStyle w:val="Paragraphedeliste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à droite dont 1 coulissant</w:t>
      </w:r>
    </w:p>
    <w:p w:rsidR="00E6398C" w:rsidRDefault="00E6398C" w:rsidP="00E6398C">
      <w:pPr>
        <w:spacing w:after="0" w:line="240" w:lineRule="auto"/>
        <w:rPr>
          <w:sz w:val="20"/>
          <w:szCs w:val="20"/>
        </w:rPr>
      </w:pPr>
    </w:p>
    <w:p w:rsidR="00E6398C" w:rsidRDefault="00381336" w:rsidP="00E639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D’après les plans du PC les poteaux support de l’avancée de toit et les po</w:t>
      </w:r>
      <w:r w:rsidR="0046047A">
        <w:rPr>
          <w:sz w:val="20"/>
          <w:szCs w:val="20"/>
        </w:rPr>
        <w:t>utres seront légèrement décalé</w:t>
      </w:r>
      <w:r>
        <w:rPr>
          <w:sz w:val="20"/>
          <w:szCs w:val="20"/>
        </w:rPr>
        <w:t>s ce qui permet d’enchâsser l</w:t>
      </w:r>
      <w:r w:rsidR="0046047A">
        <w:rPr>
          <w:sz w:val="20"/>
          <w:szCs w:val="20"/>
        </w:rPr>
        <w:t>a structure et de fe</w:t>
      </w:r>
      <w:r>
        <w:rPr>
          <w:sz w:val="20"/>
          <w:szCs w:val="20"/>
        </w:rPr>
        <w:t>rmer le RDC par les coulissants situés devant.</w:t>
      </w:r>
    </w:p>
    <w:p w:rsidR="00381336" w:rsidRDefault="00381336" w:rsidP="00E639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Toutef</w:t>
      </w:r>
      <w:r w:rsidR="0046047A">
        <w:rPr>
          <w:sz w:val="20"/>
          <w:szCs w:val="20"/>
        </w:rPr>
        <w:t>ois ces plans n’étant pas clairs</w:t>
      </w:r>
      <w:r>
        <w:rPr>
          <w:sz w:val="20"/>
          <w:szCs w:val="20"/>
        </w:rPr>
        <w:t xml:space="preserve"> et cohérents nous les avons repris avec des détails :</w:t>
      </w:r>
    </w:p>
    <w:p w:rsidR="00381336" w:rsidRDefault="00381336" w:rsidP="00E6398C">
      <w:pPr>
        <w:spacing w:after="0" w:line="240" w:lineRule="auto"/>
        <w:rPr>
          <w:sz w:val="20"/>
          <w:szCs w:val="20"/>
        </w:rPr>
      </w:pPr>
    </w:p>
    <w:p w:rsidR="00381336" w:rsidRDefault="00381336" w:rsidP="00E6398C">
      <w:pPr>
        <w:spacing w:after="0" w:line="240" w:lineRule="auto"/>
        <w:rPr>
          <w:sz w:val="20"/>
          <w:szCs w:val="20"/>
        </w:rPr>
      </w:pPr>
      <w:r w:rsidRPr="009F10CC">
        <w:rPr>
          <w:sz w:val="20"/>
          <w:szCs w:val="20"/>
          <w:u w:val="single"/>
        </w:rPr>
        <w:t>Proposition 1 :</w:t>
      </w:r>
      <w:r>
        <w:rPr>
          <w:sz w:val="20"/>
          <w:szCs w:val="20"/>
        </w:rPr>
        <w:t xml:space="preserve"> châssis métallique en façade sud</w:t>
      </w:r>
    </w:p>
    <w:p w:rsidR="00381336" w:rsidRDefault="00381336" w:rsidP="00E6398C">
      <w:pPr>
        <w:spacing w:after="0" w:line="240" w:lineRule="auto"/>
        <w:rPr>
          <w:sz w:val="20"/>
          <w:szCs w:val="20"/>
        </w:rPr>
      </w:pPr>
      <w:r w:rsidRPr="009F10CC">
        <w:rPr>
          <w:sz w:val="20"/>
          <w:szCs w:val="20"/>
          <w:u w:val="single"/>
        </w:rPr>
        <w:t>Proposition 2</w:t>
      </w:r>
      <w:r>
        <w:rPr>
          <w:sz w:val="20"/>
          <w:szCs w:val="20"/>
        </w:rPr>
        <w:t> : châssis métallique en pignon ouest</w:t>
      </w:r>
    </w:p>
    <w:p w:rsidR="00381336" w:rsidRDefault="00381336" w:rsidP="00E6398C">
      <w:pPr>
        <w:spacing w:after="0" w:line="240" w:lineRule="auto"/>
        <w:rPr>
          <w:sz w:val="20"/>
          <w:szCs w:val="20"/>
        </w:rPr>
      </w:pPr>
    </w:p>
    <w:p w:rsidR="00381336" w:rsidRDefault="00381336" w:rsidP="00E639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Le lot comprend également  </w:t>
      </w:r>
      <w:r w:rsidRPr="009F10CC">
        <w:rPr>
          <w:sz w:val="20"/>
          <w:szCs w:val="20"/>
          <w:u w:val="single"/>
        </w:rPr>
        <w:t>gou</w:t>
      </w:r>
      <w:r w:rsidR="0046047A" w:rsidRPr="009F10CC">
        <w:rPr>
          <w:sz w:val="20"/>
          <w:szCs w:val="20"/>
          <w:u w:val="single"/>
        </w:rPr>
        <w:t xml:space="preserve">ttière à installer </w:t>
      </w:r>
      <w:r w:rsidR="0046047A">
        <w:rPr>
          <w:sz w:val="20"/>
          <w:szCs w:val="20"/>
        </w:rPr>
        <w:t>en façade sud</w:t>
      </w:r>
      <w:r>
        <w:rPr>
          <w:sz w:val="20"/>
          <w:szCs w:val="20"/>
        </w:rPr>
        <w:t xml:space="preserve"> et sa descente à droite ainsi que</w:t>
      </w:r>
      <w:r w:rsidR="009F10CC">
        <w:rPr>
          <w:sz w:val="20"/>
          <w:szCs w:val="20"/>
        </w:rPr>
        <w:t xml:space="preserve"> le cas échéant (à voir avec le lot couverture),</w:t>
      </w:r>
      <w:r>
        <w:rPr>
          <w:sz w:val="20"/>
          <w:szCs w:val="20"/>
        </w:rPr>
        <w:t xml:space="preserve"> la bande de rive du mur ouest et du mur nord qui seront à réaliser avec le même matériau.</w:t>
      </w:r>
    </w:p>
    <w:p w:rsidR="0046047A" w:rsidRDefault="0046047A" w:rsidP="00E6398C">
      <w:pPr>
        <w:spacing w:after="0" w:line="240" w:lineRule="auto"/>
        <w:rPr>
          <w:sz w:val="20"/>
          <w:szCs w:val="20"/>
        </w:rPr>
      </w:pPr>
    </w:p>
    <w:p w:rsidR="00381336" w:rsidRDefault="00381336" w:rsidP="00E639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L’entreprise devra installer les claustras et sous-bassement qui seront fournis par le menuisier.</w:t>
      </w:r>
    </w:p>
    <w:p w:rsidR="0046047A" w:rsidRDefault="0046047A" w:rsidP="00E6398C">
      <w:pPr>
        <w:spacing w:after="0" w:line="240" w:lineRule="auto"/>
        <w:rPr>
          <w:sz w:val="20"/>
          <w:szCs w:val="20"/>
        </w:rPr>
      </w:pPr>
    </w:p>
    <w:p w:rsidR="00381336" w:rsidRPr="00E6398C" w:rsidRDefault="00381336" w:rsidP="00E6398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 plans et échantillons seront proposés avec le devis qui devra être détaillé.</w:t>
      </w:r>
    </w:p>
    <w:sectPr w:rsidR="00381336" w:rsidRPr="00E6398C" w:rsidSect="000465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88" w:rsidRDefault="00063D88" w:rsidP="009F10CC">
      <w:pPr>
        <w:spacing w:after="0" w:line="240" w:lineRule="auto"/>
      </w:pPr>
      <w:r>
        <w:separator/>
      </w:r>
    </w:p>
  </w:endnote>
  <w:endnote w:type="continuationSeparator" w:id="1">
    <w:p w:rsidR="00063D88" w:rsidRDefault="00063D88" w:rsidP="009F1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0CC" w:rsidRDefault="009F10CC">
    <w:pPr>
      <w:pStyle w:val="Pieddepage"/>
    </w:pPr>
    <w:r>
      <w:t>Projet Ax – Cdc Métallerie</w:t>
    </w:r>
  </w:p>
  <w:p w:rsidR="009F10CC" w:rsidRDefault="009F10C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88" w:rsidRDefault="00063D88" w:rsidP="009F10CC">
      <w:pPr>
        <w:spacing w:after="0" w:line="240" w:lineRule="auto"/>
      </w:pPr>
      <w:r>
        <w:separator/>
      </w:r>
    </w:p>
  </w:footnote>
  <w:footnote w:type="continuationSeparator" w:id="1">
    <w:p w:rsidR="00063D88" w:rsidRDefault="00063D88" w:rsidP="009F1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3F2"/>
    <w:multiLevelType w:val="hybridMultilevel"/>
    <w:tmpl w:val="11264E04"/>
    <w:lvl w:ilvl="0" w:tplc="59B2678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8E0"/>
    <w:multiLevelType w:val="hybridMultilevel"/>
    <w:tmpl w:val="0CCC6CD0"/>
    <w:lvl w:ilvl="0" w:tplc="B6FA4A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531"/>
    <w:rsid w:val="0004654B"/>
    <w:rsid w:val="00063D88"/>
    <w:rsid w:val="001743B3"/>
    <w:rsid w:val="001E551B"/>
    <w:rsid w:val="002421DA"/>
    <w:rsid w:val="002A7CC2"/>
    <w:rsid w:val="00381336"/>
    <w:rsid w:val="00451142"/>
    <w:rsid w:val="0046047A"/>
    <w:rsid w:val="00595531"/>
    <w:rsid w:val="005F4D4B"/>
    <w:rsid w:val="00606893"/>
    <w:rsid w:val="00647F01"/>
    <w:rsid w:val="009F10CC"/>
    <w:rsid w:val="00E6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7C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F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10CC"/>
  </w:style>
  <w:style w:type="paragraph" w:styleId="Pieddepage">
    <w:name w:val="footer"/>
    <w:basedOn w:val="Normal"/>
    <w:link w:val="PieddepageCar"/>
    <w:uiPriority w:val="99"/>
    <w:unhideWhenUsed/>
    <w:rsid w:val="009F1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0CC"/>
  </w:style>
  <w:style w:type="paragraph" w:styleId="Textedebulles">
    <w:name w:val="Balloon Text"/>
    <w:basedOn w:val="Normal"/>
    <w:link w:val="TextedebullesCar"/>
    <w:uiPriority w:val="99"/>
    <w:semiHidden/>
    <w:unhideWhenUsed/>
    <w:rsid w:val="009F1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1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2019-10-18T14:04:00Z</dcterms:created>
  <dcterms:modified xsi:type="dcterms:W3CDTF">2019-10-18T14:04:00Z</dcterms:modified>
</cp:coreProperties>
</file>